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daje monitoring jakości powietrza w Polsce?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Dzięki platformie, jaką jest Airly możemy aktywnie przyczyniać się do poprawy jakości powietrza w Polsce. Jest to ważny krok w kierunku bardziej ekologicznej i zrównoważonej przyszłości. Zobacz, że &lt;strong&gt;monitoring jakości powietrza w Polsce&lt;/strong&gt; to nie tylko techniczne urządzenia i systemy. To przede wszystkim inwestycja w nasze zdrowie i środowisko.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Jakość powietrza ma kluczowe znaczenie dla naszego zdrowia i dobrostanu. W ostatnich latach coraz większą uwagę poświęcamy problemom związanym z zanieczyszczeniem atmosferycznym. Dlatego w Polsce, jak i na całym świecie, rośnie świadomość konieczności sprawdzania jakości powietrza. Zobaczmy więc, jakie korzyści niesie ze sobą </w:t>
      </w:r>
      <w:r>
        <w:rPr>
          <w:rFonts w:ascii="calibri" w:hAnsi="calibri" w:eastAsia="calibri" w:cs="calibri"/>
          <w:sz w:val="24"/>
          <w:szCs w:val="24"/>
          <w:b/>
        </w:rPr>
        <w:t xml:space="preserve">monitoring jakości powietrza w Polsce</w:t>
      </w:r>
      <w:r>
        <w:rPr>
          <w:rFonts w:ascii="calibri" w:hAnsi="calibri" w:eastAsia="calibri" w:cs="calibri"/>
          <w:sz w:val="24"/>
          <w:szCs w:val="24"/>
        </w:rPr>
        <w:t xml:space="preserve"> dla społeczności oraz samorządów.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dla społeczności i samorządów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dobie rosnącej urbanizacji i wzrostu liczby pojazdów na drogach zadbanie o czyste powietrze staje się priorytetem. Monitoring jakości powietrza w Polsce to kluczowe narzędzie nie tylko dla samorządów, ale też społeczności, które umożliwia nam obiektywną ocenę stanu naszego otoczenia. Dzięki nowoczesnym technologiom i rozbudowanym sieciom monitoringu możemy uzyskiwać rzetelne informacje na temat poziomu zanieczyszczeń takich jak pyły zawieszone, tlenki azotu czy dwutlenek siarki.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Aktualne dane z monitoringiem jakości powietrza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rozlokowanym w Polsce sensorom mamy dostęp do bieżących danych, które pozwalają nam śledzić zmiany w składzie atmosfery. Te informacje są niezwykle wartościowe zarówno dla jednostek, jak i dla samorządów. Dają możliwość podejmowania szybkich i trafnych decyzji w sytuacjach, gdy jakość powietrza wymaga pilnej interwencji. Zaawansowany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monitoring jakości powietrza w Polsce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dzięki precyzyjnym danym, pomaga identyfikować obszary o najwyższym stopniu zanieczyszczenia, co umożliwia skierowanie tam specjalnych programów i inwestycji na rzecz poprawy jakości życia mieszkańców.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airly.org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2026-01-24T18:44:48+01:00</dcterms:created>
  <dcterms:modified xsi:type="dcterms:W3CDTF">2026-01-24T18:44:48+01:00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